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КОНКУРС </w:t>
      </w:r>
      <w:proofErr w:type="gramStart"/>
      <w:r w:rsidRPr="00B84DAC">
        <w:rPr>
          <w:rFonts w:ascii="Times New Roman" w:hAnsi="Times New Roman" w:cs="Times New Roman"/>
          <w:b/>
          <w:bCs/>
          <w:sz w:val="24"/>
          <w:szCs w:val="28"/>
        </w:rPr>
        <w:t>НА</w:t>
      </w:r>
      <w:proofErr w:type="gramEnd"/>
      <w:r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 ЛУЧШИЙ ЭКОПРОЕКТ ПО ОХРАНЕ 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>И ВОССТАНОВЛЕНИЮ ВОДНЫХ РЕСУРСОВ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DAC" w:rsidRPr="00B84DAC" w:rsidRDefault="00B84DAC" w:rsidP="00B84DAC">
      <w:pPr>
        <w:pStyle w:val="a3"/>
        <w:widowControl/>
        <w:numPr>
          <w:ilvl w:val="1"/>
          <w:numId w:val="12"/>
        </w:numPr>
        <w:tabs>
          <w:tab w:val="left" w:pos="851"/>
        </w:tabs>
        <w:autoSpaceDE/>
        <w:autoSpaceDN/>
        <w:adjustRightInd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1.1 Настоящее Положение регламентирует статус и порядок проведения </w:t>
      </w:r>
      <w:r w:rsidRPr="00B84DAC">
        <w:rPr>
          <w:rFonts w:ascii="Times New Roman" w:hAnsi="Times New Roman" w:cs="Times New Roman"/>
          <w:bCs/>
          <w:sz w:val="24"/>
          <w:szCs w:val="28"/>
        </w:rPr>
        <w:t xml:space="preserve">Конкурса на лучший </w:t>
      </w:r>
      <w:proofErr w:type="spellStart"/>
      <w:r w:rsidRPr="00B84DAC">
        <w:rPr>
          <w:rFonts w:ascii="Times New Roman" w:hAnsi="Times New Roman" w:cs="Times New Roman"/>
          <w:bCs/>
          <w:sz w:val="24"/>
          <w:szCs w:val="28"/>
        </w:rPr>
        <w:t>экопроект</w:t>
      </w:r>
      <w:proofErr w:type="spellEnd"/>
      <w:r w:rsidRPr="00B84DAC">
        <w:rPr>
          <w:rFonts w:ascii="Times New Roman" w:hAnsi="Times New Roman" w:cs="Times New Roman"/>
          <w:bCs/>
          <w:sz w:val="24"/>
          <w:szCs w:val="28"/>
        </w:rPr>
        <w:t xml:space="preserve"> по охране и восстановлению водных ресурсов</w:t>
      </w:r>
      <w:r w:rsidRPr="00B84DAC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1.2 Цели и задачи Конкурса:</w:t>
      </w:r>
    </w:p>
    <w:p w:rsidR="00B84DAC" w:rsidRPr="00B84DAC" w:rsidRDefault="00B84DAC" w:rsidP="00B84DA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пропаганда идей 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водосбережения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– как нормы жизни;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поиск новых идей по охране водных ресурсов.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совершенствование навыков исследовательской работы учащихся в области водных ресурсов страны;</w:t>
      </w:r>
    </w:p>
    <w:p w:rsidR="00B84DAC" w:rsidRPr="00B84DAC" w:rsidRDefault="00B84DAC" w:rsidP="00B84DAC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привлечение внимания подрастающего поколения и взрослых к проблемам  сохранения окружающей среды;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1.3 Организаторами Конкурса являются компания «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».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 приурочен к научно-практической конференции, посвященной Всемирному Дню водных ресурсов.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 проводится при поддержке</w:t>
      </w:r>
      <w:r w:rsidRPr="00B84DAC">
        <w:rPr>
          <w:rFonts w:ascii="Times New Roman" w:hAnsi="Times New Roman"/>
          <w:sz w:val="24"/>
          <w:szCs w:val="28"/>
        </w:rPr>
        <w:t>: ГУ «Управление природных ресурсов и регулирования природопользования Карагандинской области»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1.4 Настоящее Положение определяет требования к участникам Конкурса, проектам Конкурсных работ и порядку их предоставления на Конкурс, сроки проведения Конкурса. Положение действует до завершения Конкурсных мероприятий.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1.5 Дополнительная информация публикуется на официальном сайте Организатора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>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1.6 Конкурс проводится в период с 10 марта по 22 апреля 2016 года.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 Условия участия в Конкурсе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 Конкурс является открытым для учащихся старших классов общеобразовательных школ, студентов колледжей и вузов.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2.3   Проект должен соответствовать направлению Конкурса;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2.4 Проект и все документы могут быть представлены на казахском или русском языках.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2.5 Содержание проекта во всех случаях должно отражать творческую самостоятельность автора в решении технической задачи;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2.6 Участие в Конкурсе может осуществляться как индивидуально, так и коллективно в составе проектной команды (не более 3 человек).</w:t>
      </w:r>
    </w:p>
    <w:p w:rsidR="00B84DAC" w:rsidRPr="00B84DAC" w:rsidRDefault="00B84DAC" w:rsidP="00B84DAC">
      <w:pPr>
        <w:widowControl/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2.7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ля регистрации в качестве Участника Конкурса необходимо заполнить и отправить Заявку установленной формы согласно Приложения 1. Так же к </w:t>
      </w:r>
      <w:r w:rsidRPr="00B84DAC">
        <w:rPr>
          <w:rFonts w:ascii="Times New Roman" w:hAnsi="Times New Roman" w:cs="Times New Roman"/>
          <w:sz w:val="24"/>
          <w:szCs w:val="24"/>
          <w:lang w:eastAsia="ar-SA"/>
        </w:rPr>
        <w:t xml:space="preserve">Заявке приложить копию документа, удостоверяющего личность, и  Проект. </w:t>
      </w:r>
      <w:r w:rsidRPr="00B84DAC">
        <w:rPr>
          <w:rFonts w:ascii="Times New Roman" w:hAnsi="Times New Roman" w:cs="Times New Roman"/>
          <w:sz w:val="24"/>
          <w:szCs w:val="24"/>
        </w:rPr>
        <w:t xml:space="preserve">Срок приема заявок – с 10 марта по 10 апреля 2016 года. Организатор оставляет за собой право без объяснения причины отклонить любую заявку на участие в Конкурсе.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2.9 Участники Конкурса в срок до 10 апреля 2016 года должны предоставить Конкурсные работы в соответствии со следующим содержанием: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новизна;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экономическая эффективность; 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экологическая эффективность;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lastRenderedPageBreak/>
        <w:t>рационализм;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личный вклад Конкурсанта;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практичность;</w:t>
      </w:r>
    </w:p>
    <w:p w:rsidR="00B84DAC" w:rsidRPr="00B84DAC" w:rsidRDefault="00B84DAC" w:rsidP="00B84DAC">
      <w:pPr>
        <w:pStyle w:val="a3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социальная значимость.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2.10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 проекте должны быть отражены и четко сформулированы: цель, задача, актуальность, текущее состояние, преимущества, результаты исследований, макет (если имеется), описание устройства или технологического процесса, расчеты, иллюстрации (фотографии, таблицы, схемы и т.п.), выводы, личный вклад Конкурсанта, экономическая, экологическая эффективность, социальная значимость.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2.11 Основные требования к оформлению Конкурсной работы: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а) Конкурсная работа оформляется на листах А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 xml:space="preserve"> в виде текста сопровождаемого,  наглядными материалами в виде макета, таблиц, диаграмм, рисунков,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и пр. Все используемые наглядные материалы должны быть пронумерованы по следующей форме: Приложение 1, Приложение 2 и т.д. При использовании наглядного материала в Конкурсной работе, в тексте, который относится к данному наглядному материалу необходимо указывать на него ссылку по следующей форме (см. Приложение 1, Приложение 2 и т.д.).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б) Проект не должен превышать 20 страниц.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в) Шрифт основного текста –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Размер шрифта – 12-14 обычного начертания.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Межстрочное расстояние – одинарное.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Нумерация страниц сквозная. </w:t>
      </w:r>
    </w:p>
    <w:p w:rsidR="00B84DAC" w:rsidRPr="00B84DAC" w:rsidRDefault="00B84DAC" w:rsidP="00B84DAC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Все суммы указанные в проекте должны быть выражены в тенге.</w:t>
      </w:r>
    </w:p>
    <w:p w:rsidR="00B84DAC" w:rsidRPr="00B84DAC" w:rsidRDefault="00B84DAC" w:rsidP="00B84DAC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Единицы физических величин следует приводить в международной системе СИ. </w:t>
      </w:r>
    </w:p>
    <w:p w:rsidR="00B84DAC" w:rsidRPr="00B84DAC" w:rsidRDefault="00B84DAC" w:rsidP="00B84DAC">
      <w:pPr>
        <w:pStyle w:val="a3"/>
        <w:widowControl/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Демонстрационный материал прилагается к проекту в распечатанном виде или записанном на диске.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2.12</w:t>
      </w:r>
      <w:proofErr w:type="gramStart"/>
      <w:r w:rsidRPr="00B84DA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B84DAC">
        <w:rPr>
          <w:rFonts w:ascii="Times New Roman" w:hAnsi="Times New Roman" w:cs="Times New Roman"/>
          <w:sz w:val="24"/>
          <w:szCs w:val="24"/>
        </w:rPr>
        <w:t>аждый документ, входящий в Конкурсную документацию должен быть подписан авторами. Документы, входящие в заявку должны быть скреплены, прошиты или упакованы таким образом, чтобы исключить выпадение листов.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2.13 Документы необходимые для участия в Конкурсе: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заявка участника (Приложение 1);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Конкурсная работа (проект);</w:t>
      </w:r>
    </w:p>
    <w:p w:rsidR="00B84DAC" w:rsidRPr="00B84DAC" w:rsidRDefault="00B84DAC" w:rsidP="00B84DAC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копия свидетельства о рождении/удостоверения личности/паспорта.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2.14 Конкурсная работа должна быть отправлена в электронном виде на электронную почту Конкурса 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84DA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 xml:space="preserve"> и на бумажном носителе в двух экземплярах по адресу: г. Караганда, 100019, ул.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Кривогуза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, д. 57/2 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2.15 Организатор оставляет за собой право отклонить от участия в Конкурсе Конкурсные работы не соответствующие требованиям настоящего Положения.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2.16 Конкурсанты, получившие официальное уведомление об успешном прохождении регистрации в качестве участников, приглашаются на презентацию </w:t>
      </w:r>
      <w:r w:rsidRPr="00B84DAC">
        <w:rPr>
          <w:rFonts w:ascii="Times New Roman" w:hAnsi="Times New Roman" w:cs="Times New Roman"/>
          <w:color w:val="000000"/>
          <w:sz w:val="24"/>
          <w:szCs w:val="24"/>
        </w:rPr>
        <w:t xml:space="preserve">проектов 22 апреля. 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2.17 </w:t>
      </w:r>
      <w:r w:rsidRPr="00B84DAC">
        <w:rPr>
          <w:rFonts w:ascii="Times New Roman" w:hAnsi="Times New Roman" w:cs="Times New Roman"/>
          <w:sz w:val="24"/>
        </w:rPr>
        <w:t>Авторские права на созданные в рамках конкурса работы сохраняются за участниками конкурса.</w:t>
      </w:r>
      <w:r w:rsidRPr="00B84DAC">
        <w:rPr>
          <w:sz w:val="24"/>
        </w:rPr>
        <w:t xml:space="preserve"> </w:t>
      </w:r>
      <w:r w:rsidRPr="00B84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проектов вне конкурса согласуется с авторами.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3. Конкурсная комиссия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3.1 Организаторы формируют рабочую группу для организации и проведения Конкурса и Конкурсную комиссию (не более 10 человек) и выбирают Председателя Конкурсной комиссии.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3.2 Организаторы к работе Конкурсной комиссии могут привлекать представителей отраслевых министерств и ведомств, независимых экспертов в области охраны </w:t>
      </w:r>
      <w:r w:rsidRPr="00B84DAC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среды.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 Порядок и этапы проведения Конкурса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4.1. Конк</w:t>
      </w:r>
      <w:r w:rsidR="00F1385A">
        <w:rPr>
          <w:rFonts w:ascii="Times New Roman" w:hAnsi="Times New Roman" w:cs="Times New Roman"/>
          <w:sz w:val="24"/>
          <w:szCs w:val="24"/>
        </w:rPr>
        <w:t>урс проводится в 3</w:t>
      </w:r>
      <w:bookmarkStart w:id="0" w:name="_GoBack"/>
      <w:bookmarkEnd w:id="0"/>
      <w:r w:rsidRPr="00B84DAC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B84DAC" w:rsidRPr="00F1385A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Pr="00B84DAC">
        <w:rPr>
          <w:rFonts w:ascii="Times New Roman" w:hAnsi="Times New Roman" w:cs="Times New Roman"/>
          <w:b/>
          <w:sz w:val="24"/>
          <w:szCs w:val="24"/>
        </w:rPr>
        <w:t>с 10 марта по 10 апреля 2016 г.</w:t>
      </w:r>
      <w:r w:rsidRPr="00B84DAC">
        <w:rPr>
          <w:rFonts w:ascii="Times New Roman" w:hAnsi="Times New Roman" w:cs="Times New Roman"/>
          <w:sz w:val="24"/>
          <w:szCs w:val="24"/>
        </w:rPr>
        <w:t xml:space="preserve"> – </w:t>
      </w:r>
      <w:r w:rsidR="00F1385A">
        <w:rPr>
          <w:rFonts w:ascii="Times New Roman" w:hAnsi="Times New Roman" w:cs="Times New Roman"/>
          <w:sz w:val="24"/>
          <w:szCs w:val="24"/>
        </w:rPr>
        <w:t>обязательная регистрация</w:t>
      </w:r>
      <w:r w:rsidRPr="00B84DAC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</w:t>
      </w:r>
      <w:r w:rsidR="00F1385A">
        <w:rPr>
          <w:rFonts w:ascii="Times New Roman" w:hAnsi="Times New Roman" w:cs="Times New Roman"/>
          <w:sz w:val="24"/>
          <w:szCs w:val="24"/>
        </w:rPr>
        <w:t>по ссылке:</w:t>
      </w:r>
      <w:r w:rsidR="00F1385A" w:rsidRPr="00F1385A">
        <w:t xml:space="preserve"> </w:t>
      </w:r>
      <w:hyperlink r:id="rId6" w:history="1">
        <w:r w:rsidR="00F1385A" w:rsidRPr="005042B4">
          <w:rPr>
            <w:rStyle w:val="a4"/>
            <w:rFonts w:ascii="Times New Roman" w:hAnsi="Times New Roman" w:cs="Times New Roman"/>
            <w:sz w:val="24"/>
            <w:szCs w:val="24"/>
          </w:rPr>
          <w:t>http://goo.gl/gPzDNn</w:t>
        </w:r>
      </w:hyperlink>
      <w:r w:rsidR="00F1385A" w:rsidRPr="00F1385A">
        <w:rPr>
          <w:rFonts w:ascii="Times New Roman" w:hAnsi="Times New Roman" w:cs="Times New Roman"/>
          <w:sz w:val="24"/>
          <w:szCs w:val="24"/>
        </w:rPr>
        <w:t xml:space="preserve"> </w:t>
      </w:r>
      <w:r w:rsidR="00F1385A">
        <w:rPr>
          <w:rFonts w:ascii="Times New Roman" w:hAnsi="Times New Roman" w:cs="Times New Roman"/>
          <w:sz w:val="24"/>
          <w:szCs w:val="24"/>
        </w:rPr>
        <w:t>и прием проектов.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Второй этап  – </w:t>
      </w:r>
      <w:r w:rsidRPr="00B84DAC">
        <w:rPr>
          <w:rFonts w:ascii="Times New Roman" w:hAnsi="Times New Roman" w:cs="Times New Roman"/>
          <w:b/>
          <w:sz w:val="24"/>
          <w:szCs w:val="24"/>
        </w:rPr>
        <w:t>с 10 апреля по 21 апреля 2016 г. –</w:t>
      </w:r>
      <w:r w:rsidRPr="00B84DAC">
        <w:rPr>
          <w:rFonts w:ascii="Times New Roman" w:hAnsi="Times New Roman" w:cs="Times New Roman"/>
          <w:sz w:val="24"/>
          <w:szCs w:val="24"/>
        </w:rPr>
        <w:t xml:space="preserve"> </w:t>
      </w:r>
      <w:r w:rsidR="00F1385A">
        <w:rPr>
          <w:rFonts w:ascii="Times New Roman" w:hAnsi="Times New Roman" w:cs="Times New Roman"/>
          <w:sz w:val="24"/>
          <w:szCs w:val="24"/>
        </w:rPr>
        <w:t xml:space="preserve">предварительный </w:t>
      </w:r>
      <w:r w:rsidRPr="00B84DAC">
        <w:rPr>
          <w:rFonts w:ascii="Times New Roman" w:hAnsi="Times New Roman" w:cs="Times New Roman"/>
          <w:sz w:val="24"/>
          <w:szCs w:val="24"/>
        </w:rPr>
        <w:t>отбор проектов, соответствующих требованиям Конкурса, проведение экспертизы Конкурсных работ.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Третий этап – </w:t>
      </w:r>
      <w:r w:rsidRPr="00B84DAC">
        <w:rPr>
          <w:rFonts w:ascii="Times New Roman" w:hAnsi="Times New Roman" w:cs="Times New Roman"/>
          <w:b/>
          <w:sz w:val="24"/>
          <w:szCs w:val="24"/>
        </w:rPr>
        <w:t>22 апреля 2016 г.</w:t>
      </w:r>
      <w:r w:rsidRPr="00B84DAC">
        <w:rPr>
          <w:rFonts w:ascii="Times New Roman" w:hAnsi="Times New Roman" w:cs="Times New Roman"/>
          <w:sz w:val="24"/>
          <w:szCs w:val="24"/>
        </w:rPr>
        <w:t xml:space="preserve"> – презентации проектов участников на научно-практической конференции, посвященной Всемирному Дню водных ресурсов. Выбор победителей и награждение.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В случае изменения сроков проведения третьего этапа участники будут уведомлены предварительно. 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4.2 Конкурсанты несут все расходы, связанные с подготовкой и подачей документов, а также расходы по проезду и проживанию (при желании личного участия в церемонии награждения).</w:t>
      </w:r>
    </w:p>
    <w:p w:rsidR="00B84DAC" w:rsidRPr="00B84DAC" w:rsidRDefault="00B84DAC" w:rsidP="00B84D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4.3 Решение Конкурсной комиссии будет размещено дополнительно на официальном сайте Организатора по адресу </w:t>
      </w:r>
      <w:proofErr w:type="spellStart"/>
      <w:r w:rsidRPr="00B84DAC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4DAC">
        <w:rPr>
          <w:rFonts w:ascii="Times New Roman" w:hAnsi="Times New Roman" w:cs="Times New Roman"/>
          <w:sz w:val="24"/>
          <w:szCs w:val="24"/>
          <w:lang w:val="en-US"/>
        </w:rPr>
        <w:t>proeco</w:t>
      </w:r>
      <w:proofErr w:type="spellEnd"/>
      <w:r w:rsidRPr="00B84DAC">
        <w:rPr>
          <w:rFonts w:ascii="Times New Roman" w:hAnsi="Times New Roman" w:cs="Times New Roman"/>
          <w:sz w:val="24"/>
          <w:szCs w:val="24"/>
        </w:rPr>
        <w:t>.</w:t>
      </w:r>
      <w:r w:rsidRPr="00B84DAC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B84DAC">
        <w:rPr>
          <w:rFonts w:ascii="Times New Roman" w:hAnsi="Times New Roman" w:cs="Times New Roman"/>
          <w:sz w:val="24"/>
          <w:szCs w:val="24"/>
        </w:rPr>
        <w:t>. Решение Конкурсной комиссии не комментируются, пересмотр результатов Конкурса не производится и обжалованию не подлежит.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5. Вознаграждение участников Конкурса</w:t>
      </w:r>
    </w:p>
    <w:p w:rsidR="00B84DAC" w:rsidRPr="00B84DAC" w:rsidRDefault="00B84DAC" w:rsidP="00B84DA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 xml:space="preserve">5.1 Победители конкурса определяются экспертной комиссией на основе вышеперечисленных критериев и требований. 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t>5.2    Победители будут награждены дипломами и ценными призами.</w:t>
      </w:r>
    </w:p>
    <w:p w:rsidR="00B84DAC" w:rsidRPr="00B84DAC" w:rsidRDefault="00B84DAC" w:rsidP="00B84DAC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D" w:rsidRPr="00B84DAC" w:rsidRDefault="008F247D" w:rsidP="00565DEA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32B4" w:rsidRPr="00B84DAC" w:rsidRDefault="003532B4" w:rsidP="00565DE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DAC">
        <w:rPr>
          <w:rFonts w:ascii="Times New Roman" w:hAnsi="Times New Roman" w:cs="Times New Roman"/>
          <w:sz w:val="24"/>
          <w:szCs w:val="24"/>
        </w:rPr>
        <w:br w:type="page"/>
      </w:r>
    </w:p>
    <w:p w:rsidR="00DF182C" w:rsidRPr="00B84DAC" w:rsidRDefault="00DF182C" w:rsidP="00565DEA">
      <w:pPr>
        <w:tabs>
          <w:tab w:val="left" w:pos="851"/>
        </w:tabs>
        <w:suppressAutoHyphens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B84DAC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F182C" w:rsidRPr="00B84DAC" w:rsidRDefault="00DF182C" w:rsidP="00565DEA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b/>
          <w:sz w:val="22"/>
          <w:szCs w:val="22"/>
          <w:lang w:eastAsia="ar-SA"/>
        </w:rPr>
        <w:t>ЗАЯВКА</w:t>
      </w:r>
    </w:p>
    <w:p w:rsidR="003E5B6D" w:rsidRPr="00B84DAC" w:rsidRDefault="00DF182C" w:rsidP="003E5B6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84DAC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НА УЧАСТИЕ В </w:t>
      </w:r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КОНКУРСЕ НА </w:t>
      </w:r>
      <w:proofErr w:type="gramStart"/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>ЛУЧШИЙ</w:t>
      </w:r>
      <w:proofErr w:type="gramEnd"/>
      <w:r w:rsidR="003E5B6D" w:rsidRPr="00B84DAC">
        <w:rPr>
          <w:rFonts w:ascii="Times New Roman" w:hAnsi="Times New Roman" w:cs="Times New Roman"/>
          <w:b/>
          <w:bCs/>
          <w:sz w:val="24"/>
          <w:szCs w:val="28"/>
        </w:rPr>
        <w:t xml:space="preserve"> ЭКОПРОЕКТ ПО ОХРАНЕ </w:t>
      </w:r>
    </w:p>
    <w:p w:rsidR="003E5B6D" w:rsidRPr="00B84DAC" w:rsidRDefault="003E5B6D" w:rsidP="003E5B6D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84DAC">
        <w:rPr>
          <w:rFonts w:ascii="Times New Roman" w:hAnsi="Times New Roman" w:cs="Times New Roman"/>
          <w:b/>
          <w:bCs/>
          <w:sz w:val="24"/>
          <w:szCs w:val="28"/>
        </w:rPr>
        <w:t>И ВОССТАНОВЛЕНИЮ ВОДНЫХ РЕСУРСОВ</w:t>
      </w:r>
    </w:p>
    <w:p w:rsidR="00DF182C" w:rsidRPr="00B84DAC" w:rsidRDefault="00DF182C" w:rsidP="003E5B6D">
      <w:pPr>
        <w:tabs>
          <w:tab w:val="left" w:pos="851"/>
        </w:tabs>
        <w:suppressAutoHyphens/>
        <w:ind w:firstLine="567"/>
        <w:jc w:val="center"/>
        <w:rPr>
          <w:rFonts w:ascii="Times New Roman" w:hAnsi="Times New Roman" w:cs="Times New Roman"/>
          <w:b/>
          <w:sz w:val="22"/>
          <w:szCs w:val="22"/>
          <w:lang w:eastAsia="ar-SA"/>
        </w:rPr>
      </w:pP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1. Я (мы) нижеподписавшийся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spellStart"/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иеся</w:t>
      </w:r>
      <w:proofErr w:type="spell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), изучив информацию о конкурсе, выражаю (ем) желание участвовать в нем.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2. Я (мы) подтверждаем, что работа, заявленная в конкурсе, была выполнена лично мною (нами). </w:t>
      </w:r>
    </w:p>
    <w:p w:rsidR="00DF182C" w:rsidRPr="00B84DAC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Данная Заявка подается с полным пониманием того, что:</w:t>
      </w:r>
    </w:p>
    <w:p w:rsidR="00DF182C" w:rsidRPr="00B84DAC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- подача заявки не гарантирует прохождение участника в следующий тур; </w:t>
      </w:r>
    </w:p>
    <w:p w:rsidR="00DF182C" w:rsidRPr="00B84DAC" w:rsidRDefault="00DF182C" w:rsidP="00565DEA">
      <w:pPr>
        <w:tabs>
          <w:tab w:val="left" w:pos="0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организаторы конкурса не претендуют и не регистрируют права заявителя на «ноу-хау», представленном   в заявке;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- организаторы имеют полное право изучать заявку и содержащуюся в ней  информацию, публиковать в СМИ идеи, заложенные в ней с целью пропаганды политики </w:t>
      </w:r>
      <w:r w:rsidR="003E5B6D" w:rsidRPr="00B84DAC">
        <w:rPr>
          <w:rFonts w:ascii="Times New Roman" w:hAnsi="Times New Roman" w:cs="Times New Roman"/>
          <w:sz w:val="22"/>
          <w:szCs w:val="22"/>
          <w:lang w:eastAsia="ar-SA"/>
        </w:rPr>
        <w:t>сбережения водных ресурсов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, ссылаясь на настоящий конкурс и его участников;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моя (наша) заявка может быть отклонена и я (мы) не будем требовать объяснения причин этого;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я (мы) согласны, что не будем требовать возврата тех материалов, которые были поданы как проект.</w:t>
      </w:r>
    </w:p>
    <w:p w:rsidR="00DF182C" w:rsidRPr="00B84DAC" w:rsidRDefault="00DF182C" w:rsidP="00565DEA">
      <w:pPr>
        <w:widowControl/>
        <w:numPr>
          <w:ilvl w:val="0"/>
          <w:numId w:val="10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Настоящей Заявкой я (мы) предоставляю</w:t>
      </w:r>
      <w:proofErr w:type="gramStart"/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="00CA2D15"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ем) вам полномочия изучать  предоставленные мною (нами) вместе с настоящей Заявкой и проектом энергосбережения технические документы, обращаться ко мне (к нам) за разъяснением различных вопросов по представленному мною (нами) проекту.</w:t>
      </w:r>
    </w:p>
    <w:p w:rsidR="00DF182C" w:rsidRPr="00B84DAC" w:rsidRDefault="00DF182C" w:rsidP="00CA2D15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Для получения дополнительной информации вы можете обратиться ко мне (к нам):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A14FD6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Ф.И.О.</w:t>
            </w:r>
            <w:r w:rsidR="00A14FD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учащегося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A14FD6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4FD6" w:rsidRPr="00B84DAC" w:rsidRDefault="00A14FD6" w:rsidP="00A14FD6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Ф.И.О.</w:t>
            </w: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D6" w:rsidRPr="00B84DAC" w:rsidRDefault="00A14FD6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3E5B6D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Место учебы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3E5B6D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Контактный телефон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3E5B6D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DF182C" w:rsidRPr="00B84DAC" w:rsidTr="00E01986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E</w:t>
            </w:r>
            <w:r w:rsidRPr="00B84DA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</w:t>
            </w:r>
            <w:r w:rsidRPr="00B84DAC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82C" w:rsidRPr="00B84DAC" w:rsidRDefault="00DF182C" w:rsidP="00565DEA">
            <w:pPr>
              <w:tabs>
                <w:tab w:val="left" w:pos="284"/>
                <w:tab w:val="left" w:pos="851"/>
              </w:tabs>
              <w:suppressAutoHyphens/>
              <w:snapToGrid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DF182C" w:rsidRPr="00B84DAC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При необходимости участник может забрать предоставленные  документы самостоятельно в течени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и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30 дней  с момента окончания конкурса.</w:t>
      </w:r>
    </w:p>
    <w:p w:rsidR="00DF182C" w:rsidRPr="00B84DAC" w:rsidRDefault="00DF182C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К настоящей Заявке прилагаем:</w:t>
      </w:r>
    </w:p>
    <w:p w:rsidR="00DF182C" w:rsidRPr="00B84DAC" w:rsidRDefault="00CA2D15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копию  удостоверения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 xml:space="preserve"> 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>-</w:t>
      </w:r>
      <w:proofErr w:type="spellStart"/>
      <w:proofErr w:type="gram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ий</w:t>
      </w:r>
      <w:proofErr w:type="spell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) личности;</w:t>
      </w:r>
    </w:p>
    <w:p w:rsidR="00DF182C" w:rsidRPr="00B84DAC" w:rsidRDefault="003E5B6D" w:rsidP="003E5B6D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- проект по охране и восстановлению водных ресурсов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в 2-х экземплярах на 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листах.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8. Название проекта___________________________</w:t>
      </w:r>
      <w:r w:rsidR="00EF1EE3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B84DAC" w:rsidRDefault="00DF182C" w:rsidP="00EF1EE3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</w:t>
      </w:r>
      <w:r w:rsidR="00EF1EE3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</w:t>
      </w:r>
    </w:p>
    <w:p w:rsidR="00DF182C" w:rsidRPr="00B84DAC" w:rsidRDefault="00CA2D15" w:rsidP="00565DEA">
      <w:pPr>
        <w:widowControl/>
        <w:numPr>
          <w:ilvl w:val="0"/>
          <w:numId w:val="9"/>
        </w:numPr>
        <w:tabs>
          <w:tab w:val="left" w:pos="284"/>
          <w:tab w:val="left" w:pos="851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Я (мы) заверяю</w:t>
      </w: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(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>-</w:t>
      </w:r>
      <w:proofErr w:type="gramEnd"/>
      <w:r w:rsidR="00DF182C" w:rsidRPr="00B84DAC">
        <w:rPr>
          <w:rFonts w:ascii="Times New Roman" w:hAnsi="Times New Roman" w:cs="Times New Roman"/>
          <w:sz w:val="22"/>
          <w:szCs w:val="22"/>
          <w:lang w:eastAsia="ar-SA"/>
        </w:rPr>
        <w:t>ем) правильность всех данных, указанных в Заявке и прилагаемых к ней документах.</w:t>
      </w:r>
    </w:p>
    <w:p w:rsidR="00DF182C" w:rsidRPr="00B84DAC" w:rsidRDefault="00DF182C" w:rsidP="00565DEA">
      <w:pPr>
        <w:pStyle w:val="a3"/>
        <w:widowControl/>
        <w:numPr>
          <w:ilvl w:val="0"/>
          <w:numId w:val="9"/>
        </w:numPr>
        <w:tabs>
          <w:tab w:val="clear" w:pos="720"/>
          <w:tab w:val="left" w:pos="284"/>
          <w:tab w:val="left" w:pos="851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Дополнительная информация______________</w:t>
      </w:r>
      <w:r w:rsidR="008863A6"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</w:t>
      </w:r>
    </w:p>
    <w:p w:rsidR="00DF182C" w:rsidRPr="00B84DAC" w:rsidRDefault="003E5B6D" w:rsidP="008863A6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799" w:rsidRPr="00B84DAC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C17924" w:rsidRPr="00B84DAC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>______________________________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B84DAC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  <w:t>(подпись</w:t>
      </w:r>
      <w:r w:rsidR="00C17924"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конкурсанта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Pr="00B84DAC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p w:rsidR="00386799" w:rsidRPr="00B84DAC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386799" w:rsidRPr="00B84DAC" w:rsidRDefault="00386799" w:rsidP="00386799">
      <w:pPr>
        <w:tabs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val="en-US" w:eastAsia="ar-SA"/>
        </w:rPr>
        <w:t>- - - - - - - - - - - - - - - - - - - - - - - - - - - - - - - - - - - - - - - - - - - - - - - - - - - - - - - - - - - - - - - - - - - - - - - -</w:t>
      </w:r>
    </w:p>
    <w:p w:rsidR="00386799" w:rsidRPr="00B84DAC" w:rsidRDefault="00386799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Заявка и прилагаемые документы на _______ листах получены 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B84DAC">
        <w:rPr>
          <w:rFonts w:ascii="Times New Roman" w:hAnsi="Times New Roman" w:cs="Times New Roman"/>
          <w:sz w:val="22"/>
          <w:szCs w:val="22"/>
          <w:lang w:eastAsia="ar-SA"/>
        </w:rPr>
        <w:t>Зарегистрированы</w:t>
      </w:r>
      <w:proofErr w:type="gramEnd"/>
      <w:r w:rsidRPr="00B84DAC">
        <w:rPr>
          <w:rFonts w:ascii="Times New Roman" w:hAnsi="Times New Roman" w:cs="Times New Roman"/>
          <w:sz w:val="22"/>
          <w:szCs w:val="22"/>
          <w:lang w:eastAsia="ar-SA"/>
        </w:rPr>
        <w:t xml:space="preserve"> в реестре заявок за № ____________</w:t>
      </w:r>
    </w:p>
    <w:p w:rsidR="00DF182C" w:rsidRPr="00B84DAC" w:rsidRDefault="00DF182C" w:rsidP="00565DEA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C17924" w:rsidRPr="00B84DAC" w:rsidRDefault="00DF182C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B84DAC">
        <w:rPr>
          <w:rFonts w:ascii="Times New Roman" w:hAnsi="Times New Roman" w:cs="Times New Roman"/>
          <w:sz w:val="22"/>
          <w:szCs w:val="22"/>
          <w:lang w:eastAsia="ar-SA"/>
        </w:rPr>
        <w:lastRenderedPageBreak/>
        <w:t>______________________________</w:t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Pr="00B84DAC">
        <w:rPr>
          <w:rFonts w:ascii="Times New Roman" w:hAnsi="Times New Roman" w:cs="Times New Roman"/>
          <w:sz w:val="22"/>
          <w:szCs w:val="22"/>
          <w:lang w:eastAsia="ar-SA"/>
        </w:rPr>
        <w:tab/>
      </w:r>
      <w:r w:rsidR="00C17924" w:rsidRPr="00B84DAC">
        <w:rPr>
          <w:rFonts w:ascii="Times New Roman" w:hAnsi="Times New Roman" w:cs="Times New Roman"/>
          <w:sz w:val="22"/>
          <w:szCs w:val="22"/>
          <w:lang w:eastAsia="ar-SA"/>
        </w:rPr>
        <w:t>«___» _______ 20___ г.</w:t>
      </w:r>
    </w:p>
    <w:p w:rsidR="00DF182C" w:rsidRPr="00C17924" w:rsidRDefault="00C17924" w:rsidP="00C17924">
      <w:pPr>
        <w:tabs>
          <w:tab w:val="left" w:pos="284"/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B84DAC"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(подпись</w:t>
      </w:r>
      <w:r w:rsidRPr="00B84DAC">
        <w:rPr>
          <w:rFonts w:ascii="Times New Roman" w:hAnsi="Times New Roman" w:cs="Times New Roman"/>
          <w:sz w:val="16"/>
          <w:szCs w:val="16"/>
          <w:lang w:val="en-US" w:eastAsia="ar-SA"/>
        </w:rPr>
        <w:t xml:space="preserve"> </w:t>
      </w:r>
      <w:r w:rsidRPr="00B84DAC">
        <w:rPr>
          <w:rFonts w:ascii="Times New Roman" w:hAnsi="Times New Roman" w:cs="Times New Roman"/>
          <w:sz w:val="16"/>
          <w:szCs w:val="16"/>
          <w:lang w:eastAsia="ar-SA"/>
        </w:rPr>
        <w:t>организатора</w:t>
      </w:r>
      <w:r w:rsidR="00386799" w:rsidRPr="00B84DAC">
        <w:rPr>
          <w:rFonts w:ascii="Times New Roman" w:hAnsi="Times New Roman" w:cs="Times New Roman"/>
          <w:sz w:val="16"/>
          <w:szCs w:val="16"/>
          <w:lang w:eastAsia="ar-SA"/>
        </w:rPr>
        <w:t>)</w:t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386799" w:rsidRP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386799">
        <w:rPr>
          <w:rFonts w:ascii="Times New Roman" w:hAnsi="Times New Roman" w:cs="Times New Roman"/>
          <w:sz w:val="16"/>
          <w:szCs w:val="16"/>
          <w:lang w:val="en-US"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</w:t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  <w:r w:rsidR="00DF182C" w:rsidRPr="00386799">
        <w:rPr>
          <w:rFonts w:ascii="Times New Roman" w:hAnsi="Times New Roman" w:cs="Times New Roman"/>
          <w:sz w:val="16"/>
          <w:szCs w:val="16"/>
          <w:lang w:eastAsia="ar-SA"/>
        </w:rPr>
        <w:tab/>
      </w:r>
    </w:p>
    <w:sectPr w:rsidR="00DF182C" w:rsidRPr="00C1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54434EA"/>
    <w:multiLevelType w:val="hybridMultilevel"/>
    <w:tmpl w:val="7AC0B3FE"/>
    <w:lvl w:ilvl="0" w:tplc="421A5154">
      <w:start w:val="8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3">
    <w:nsid w:val="09070971"/>
    <w:multiLevelType w:val="hybridMultilevel"/>
    <w:tmpl w:val="5D84FD6E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E1836"/>
    <w:multiLevelType w:val="hybridMultilevel"/>
    <w:tmpl w:val="0B7287DA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920195"/>
    <w:multiLevelType w:val="hybridMultilevel"/>
    <w:tmpl w:val="905C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0581"/>
    <w:multiLevelType w:val="hybridMultilevel"/>
    <w:tmpl w:val="A78A086C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65BD"/>
    <w:multiLevelType w:val="hybridMultilevel"/>
    <w:tmpl w:val="6B980FBC"/>
    <w:lvl w:ilvl="0" w:tplc="08FE7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330DD1"/>
    <w:multiLevelType w:val="hybridMultilevel"/>
    <w:tmpl w:val="B74204A4"/>
    <w:lvl w:ilvl="0" w:tplc="736096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5E3E5A"/>
    <w:multiLevelType w:val="hybridMultilevel"/>
    <w:tmpl w:val="C2A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6BF"/>
    <w:multiLevelType w:val="hybridMultilevel"/>
    <w:tmpl w:val="571063A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31BD1"/>
    <w:multiLevelType w:val="hybridMultilevel"/>
    <w:tmpl w:val="CE8084F2"/>
    <w:lvl w:ilvl="0" w:tplc="7360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649D0"/>
    <w:multiLevelType w:val="hybridMultilevel"/>
    <w:tmpl w:val="71E85E04"/>
    <w:lvl w:ilvl="0" w:tplc="B3461FA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35D1345"/>
    <w:multiLevelType w:val="hybridMultilevel"/>
    <w:tmpl w:val="DEC60FF6"/>
    <w:lvl w:ilvl="0" w:tplc="B3461FA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B3461FA6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AE"/>
    <w:rsid w:val="000A5BB8"/>
    <w:rsid w:val="00210DE5"/>
    <w:rsid w:val="002756AB"/>
    <w:rsid w:val="002C699E"/>
    <w:rsid w:val="002F1EA5"/>
    <w:rsid w:val="003532B4"/>
    <w:rsid w:val="003833F8"/>
    <w:rsid w:val="00386799"/>
    <w:rsid w:val="003D0208"/>
    <w:rsid w:val="003D79BF"/>
    <w:rsid w:val="003E5B6D"/>
    <w:rsid w:val="00432B53"/>
    <w:rsid w:val="00565DEA"/>
    <w:rsid w:val="005849C0"/>
    <w:rsid w:val="006026AD"/>
    <w:rsid w:val="00616E67"/>
    <w:rsid w:val="00673F96"/>
    <w:rsid w:val="006B5D01"/>
    <w:rsid w:val="00731E36"/>
    <w:rsid w:val="0074128A"/>
    <w:rsid w:val="00761FD4"/>
    <w:rsid w:val="0080271A"/>
    <w:rsid w:val="00810B91"/>
    <w:rsid w:val="008863A6"/>
    <w:rsid w:val="008E318A"/>
    <w:rsid w:val="008F247D"/>
    <w:rsid w:val="00931A42"/>
    <w:rsid w:val="00941FEF"/>
    <w:rsid w:val="00977D8C"/>
    <w:rsid w:val="00996E23"/>
    <w:rsid w:val="00A14FD6"/>
    <w:rsid w:val="00AE1193"/>
    <w:rsid w:val="00B84DAC"/>
    <w:rsid w:val="00C04266"/>
    <w:rsid w:val="00C17924"/>
    <w:rsid w:val="00C2387C"/>
    <w:rsid w:val="00C757EF"/>
    <w:rsid w:val="00C84185"/>
    <w:rsid w:val="00CA2D15"/>
    <w:rsid w:val="00CD2141"/>
    <w:rsid w:val="00CE7521"/>
    <w:rsid w:val="00CF4F3C"/>
    <w:rsid w:val="00D43DF2"/>
    <w:rsid w:val="00DB22CB"/>
    <w:rsid w:val="00DB75AE"/>
    <w:rsid w:val="00DD114E"/>
    <w:rsid w:val="00DF182C"/>
    <w:rsid w:val="00E4476B"/>
    <w:rsid w:val="00EE30F2"/>
    <w:rsid w:val="00EF1EE3"/>
    <w:rsid w:val="00F1385A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No Spacing"/>
    <w:uiPriority w:val="1"/>
    <w:qFormat/>
    <w:rsid w:val="002F1EA5"/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3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18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182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DF182C"/>
    <w:rPr>
      <w:b/>
      <w:bCs/>
    </w:rPr>
  </w:style>
  <w:style w:type="character" w:customStyle="1" w:styleId="apple-converted-space">
    <w:name w:val="apple-converted-space"/>
    <w:basedOn w:val="a0"/>
    <w:rsid w:val="00DF182C"/>
  </w:style>
  <w:style w:type="paragraph" w:styleId="a7">
    <w:name w:val="No Spacing"/>
    <w:uiPriority w:val="1"/>
    <w:qFormat/>
    <w:rsid w:val="002F1EA5"/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gPzDN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Котлон</dc:creator>
  <cp:keywords/>
  <dc:description/>
  <cp:lastModifiedBy>Евгения Котлон</cp:lastModifiedBy>
  <cp:revision>16</cp:revision>
  <cp:lastPrinted>2016-03-05T03:31:00Z</cp:lastPrinted>
  <dcterms:created xsi:type="dcterms:W3CDTF">2015-10-15T10:46:00Z</dcterms:created>
  <dcterms:modified xsi:type="dcterms:W3CDTF">2016-04-01T08:40:00Z</dcterms:modified>
</cp:coreProperties>
</file>